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英吉沙县2018年林业改革发展资金（森林抚育）项目绩效自评报告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/>
        </w:rPr>
      </w:pP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项目概况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项目简介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为认真贯彻落实《林业改革发展资金管理办法》精神，我县2018年林业改革发展资金（森林抚育），到位资金100万元，主要用于10万亩生态林拉污水做肥料灌溉生态林。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项目绩效目标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通过林业改革发展资金（森林抚育）项目实施，减少英吉沙沙尘天气，保护培育森林资源，保持水土等。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项目执行基本情况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项目立项情况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无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项目调整情况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无。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项目监督检查情况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由公益林管护员对每日运到生态林的运输车辆进行登记，验收单数量和实际是否一致，确认后在签字验收。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项目完成情况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该项目已完成。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项目资金安排与使用情况</w:t>
      </w:r>
    </w:p>
    <w:p>
      <w:pPr>
        <w:pStyle w:val="17"/>
        <w:pageBreakBefore w:val="0"/>
        <w:widowControl w:val="0"/>
        <w:numPr>
          <w:ilvl w:val="0"/>
          <w:numId w:val="4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项目预算安排情况</w:t>
      </w:r>
    </w:p>
    <w:p>
      <w:pPr>
        <w:pStyle w:val="17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36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项目资金总到位</w:t>
      </w:r>
      <w:r>
        <w:rPr>
          <w:rFonts w:hint="eastAsia" w:ascii="仿宋" w:hAnsi="仿宋" w:eastAsia="仿宋" w:cs="仿宋"/>
          <w:bCs/>
          <w:sz w:val="32"/>
        </w:rPr>
        <w:t>100万元</w:t>
      </w:r>
      <w:r>
        <w:rPr>
          <w:rFonts w:hint="eastAsia" w:ascii="仿宋" w:hAnsi="仿宋" w:eastAsia="仿宋" w:cs="仿宋"/>
          <w:bCs/>
          <w:sz w:val="32"/>
          <w:szCs w:val="32"/>
        </w:rPr>
        <w:t>。</w:t>
      </w:r>
    </w:p>
    <w:p>
      <w:pPr>
        <w:pStyle w:val="17"/>
        <w:pageBreakBefore w:val="0"/>
        <w:widowControl w:val="0"/>
        <w:numPr>
          <w:ilvl w:val="0"/>
          <w:numId w:val="4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项目实际支出情况</w:t>
      </w:r>
    </w:p>
    <w:p>
      <w:pPr>
        <w:pStyle w:val="17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36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项目资金总到位</w:t>
      </w:r>
      <w:r>
        <w:rPr>
          <w:rFonts w:hint="eastAsia" w:ascii="仿宋" w:hAnsi="仿宋" w:eastAsia="仿宋" w:cs="仿宋"/>
          <w:bCs/>
          <w:sz w:val="32"/>
        </w:rPr>
        <w:t>100万</w:t>
      </w:r>
      <w:r>
        <w:rPr>
          <w:rFonts w:hint="eastAsia" w:ascii="仿宋" w:hAnsi="仿宋" w:eastAsia="仿宋" w:cs="仿宋"/>
          <w:bCs/>
          <w:sz w:val="32"/>
          <w:szCs w:val="32"/>
        </w:rPr>
        <w:t>元，目前全部已支付。</w:t>
      </w:r>
    </w:p>
    <w:p>
      <w:pPr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3.项目财务管理状况、管理制度及执行情况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项目资金使用、管理严格按照《林业改革发展资金管理办法》，资金100万已全部用于10万亩生态林拉污水做肥料灌溉生态林，资金由财政直接拨付至企业。使用管理中不存在弄虚作假，挤占、挪用，截留资金等违法行为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项目绩效目标实现的自我评价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绩效指标分析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1.产出指标完成情况分析。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（1）数量指标完成情况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</w:rPr>
        <w:t>项目覆盖高速路和国道两旁10万亩生态林。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（2）质量指标完成情况。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通过2018年林业改革发展资金（森林抚育）项目实施，英吉沙县沙尘天气减少，空气质量好转。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（3）时效指标完成情况。已完成。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2.效益指标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（1）经济效益指标。增加土壤肥力，减少施肥成本。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（2）社会效益指标。生态环境有所改善，增壮树势。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（3）可持续影响指标。改善生态环境及人居环境。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3.满意度指标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服务对象满意度指标。项目实施得到了广大人民群众的认可。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项目取得的成效。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通过2018年林业改革发展资金（森林抚育）项目实施，英吉沙县沙尘天气减少，空气质量好转。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项目实施的经验、存在的问题和改进措施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项目实施过程中好的经验做法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无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项目实施过程中存在的问题及原因分析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无。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对下一年度项目实施的改进意见或措施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积极申报</w:t>
      </w:r>
      <w:r>
        <w:rPr>
          <w:rFonts w:hint="eastAsia" w:ascii="仿宋" w:hAnsi="仿宋" w:eastAsia="仿宋" w:cs="仿宋"/>
          <w:sz w:val="32"/>
          <w:szCs w:val="32"/>
        </w:rPr>
        <w:t>林业改革发展资金（森林抚育）</w:t>
      </w:r>
      <w:r>
        <w:rPr>
          <w:rFonts w:hint="eastAsia" w:ascii="仿宋" w:hAnsi="仿宋" w:eastAsia="仿宋" w:cs="仿宋"/>
          <w:bCs/>
          <w:sz w:val="32"/>
          <w:szCs w:val="32"/>
        </w:rPr>
        <w:t>项目。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bCs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五、</w:t>
      </w:r>
      <w:r>
        <w:rPr>
          <w:rFonts w:hint="eastAsia" w:ascii="仿宋" w:hAnsi="仿宋" w:eastAsia="仿宋" w:cs="仿宋"/>
          <w:bCs/>
          <w:sz w:val="32"/>
          <w:szCs w:val="32"/>
        </w:rPr>
        <w:t>绩效自评工作的经验、问题和建议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bCs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项目建设的程序进一步规范；项目资料有待进一步完善；项目后续管理有待进一步加强。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英吉沙县林业局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630"/>
        <w:jc w:val="right"/>
        <w:textAlignment w:val="auto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2018年1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69DE16"/>
    <w:multiLevelType w:val="singleLevel"/>
    <w:tmpl w:val="9969DE1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DA7EC5E"/>
    <w:multiLevelType w:val="singleLevel"/>
    <w:tmpl w:val="ADA7EC5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6B4833B"/>
    <w:multiLevelType w:val="singleLevel"/>
    <w:tmpl w:val="E6B4833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6F8B721"/>
    <w:multiLevelType w:val="singleLevel"/>
    <w:tmpl w:val="06F8B7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BE74FD4"/>
    <w:multiLevelType w:val="multilevel"/>
    <w:tmpl w:val="0BE74FD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E2D902D"/>
    <w:multiLevelType w:val="singleLevel"/>
    <w:tmpl w:val="5E2D90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F1C13"/>
    <w:rsid w:val="000D2350"/>
    <w:rsid w:val="00A111C9"/>
    <w:rsid w:val="00AC5E8E"/>
    <w:rsid w:val="00C428BA"/>
    <w:rsid w:val="00F34962"/>
    <w:rsid w:val="02CF1C13"/>
    <w:rsid w:val="07267199"/>
    <w:rsid w:val="12053A8B"/>
    <w:rsid w:val="199943DC"/>
    <w:rsid w:val="244F61FB"/>
    <w:rsid w:val="3E09305B"/>
    <w:rsid w:val="47113CFA"/>
    <w:rsid w:val="4C0712B2"/>
    <w:rsid w:val="571B2119"/>
    <w:rsid w:val="5C0F3C2F"/>
    <w:rsid w:val="6D535020"/>
    <w:rsid w:val="6F74381B"/>
    <w:rsid w:val="724C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jc w:val="left"/>
      <w:outlineLvl w:val="0"/>
    </w:pPr>
    <w:rPr>
      <w:rFonts w:hint="eastAsia" w:ascii="宋体" w:hAnsi="宋体" w:eastAsia="宋体" w:cs="Times New Roman"/>
      <w:kern w:val="44"/>
      <w:sz w:val="24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ind w:firstLine="200" w:firstLineChars="200"/>
      <w:outlineLvl w:val="2"/>
    </w:pPr>
    <w:rPr>
      <w:b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qFormat/>
    <w:uiPriority w:val="0"/>
    <w:rPr>
      <w:color w:val="6A6A6A"/>
      <w:u w:val="none"/>
    </w:rPr>
  </w:style>
  <w:style w:type="character" w:styleId="9">
    <w:name w:val="Emphasis"/>
    <w:basedOn w:val="7"/>
    <w:qFormat/>
    <w:uiPriority w:val="0"/>
  </w:style>
  <w:style w:type="character" w:styleId="10">
    <w:name w:val="HTML Definition"/>
    <w:basedOn w:val="7"/>
    <w:qFormat/>
    <w:uiPriority w:val="0"/>
  </w:style>
  <w:style w:type="character" w:styleId="11">
    <w:name w:val="HTML Variable"/>
    <w:basedOn w:val="7"/>
    <w:qFormat/>
    <w:uiPriority w:val="0"/>
  </w:style>
  <w:style w:type="character" w:styleId="12">
    <w:name w:val="Hyperlink"/>
    <w:basedOn w:val="7"/>
    <w:qFormat/>
    <w:uiPriority w:val="0"/>
    <w:rPr>
      <w:color w:val="6A6A6A"/>
      <w:u w:val="none"/>
    </w:rPr>
  </w:style>
  <w:style w:type="character" w:styleId="13">
    <w:name w:val="HTML Code"/>
    <w:basedOn w:val="7"/>
    <w:qFormat/>
    <w:uiPriority w:val="0"/>
    <w:rPr>
      <w:rFonts w:ascii="Courier New" w:hAnsi="Courier New"/>
      <w:sz w:val="20"/>
    </w:rPr>
  </w:style>
  <w:style w:type="character" w:styleId="14">
    <w:name w:val="HTML Cite"/>
    <w:basedOn w:val="7"/>
    <w:qFormat/>
    <w:uiPriority w:val="0"/>
  </w:style>
  <w:style w:type="character" w:customStyle="1" w:styleId="15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134</Words>
  <Characters>764</Characters>
  <Lines>6</Lines>
  <Paragraphs>1</Paragraphs>
  <TotalTime>0</TotalTime>
  <ScaleCrop>false</ScaleCrop>
  <LinksUpToDate>false</LinksUpToDate>
  <CharactersWithSpaces>897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2018-11-10T10:50:00Z</dcterms:created>
  <dc:creator>Administrator</dc:creator>
  <cp:lastModifiedBy>Administrator</cp:lastModifiedBy>
  <cp:lastPrinted>2019-04-11T05:39:00Z</cp:lastPrinted>
  <dcterms:modified xsi:type="dcterms:W3CDTF">2019-04-11T13:23:30Z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